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AF" w:rsidRPr="00185D34" w:rsidRDefault="00A32ED1" w:rsidP="00894529">
      <w:pPr>
        <w:spacing w:line="360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D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план начального общего образования по ФГОС и ФОП</w:t>
      </w:r>
      <w:r w:rsidRPr="00185D34">
        <w:rPr>
          <w:lang w:val="ru-RU"/>
        </w:rPr>
        <w:br/>
      </w:r>
      <w:r w:rsidRPr="00185D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 пятидневной учебной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85D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неделе</w:t>
      </w:r>
    </w:p>
    <w:p w:rsidR="00B005AF" w:rsidRPr="00185D34" w:rsidRDefault="00A32ED1" w:rsidP="00894529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D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B005AF" w:rsidRPr="00185D34" w:rsidRDefault="00A32ED1" w:rsidP="00894529">
      <w:pPr>
        <w:spacing w:before="0" w:beforeAutospacing="0" w:after="0" w:afterAutospacing="0" w:line="360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Учебный план основной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начального общего образования </w:t>
      </w:r>
      <w:r w:rsidR="00894529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proofErr w:type="spellStart"/>
      <w:r w:rsidR="00894529">
        <w:rPr>
          <w:rFonts w:hAnsi="Times New Roman" w:cs="Times New Roman"/>
          <w:color w:val="000000"/>
          <w:sz w:val="24"/>
          <w:szCs w:val="24"/>
          <w:lang w:val="ru-RU"/>
        </w:rPr>
        <w:t>Малохабыкская</w:t>
      </w:r>
      <w:proofErr w:type="spellEnd"/>
      <w:r w:rsidR="00894529">
        <w:rPr>
          <w:rFonts w:hAnsi="Times New Roman" w:cs="Times New Roman"/>
          <w:color w:val="000000"/>
          <w:sz w:val="24"/>
          <w:szCs w:val="24"/>
          <w:lang w:val="ru-RU"/>
        </w:rPr>
        <w:t xml:space="preserve"> ООШ 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(далее – учебный план) фиксирует общий объем нагрузки, максимальный объем аудиторной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:rsidR="00B005AF" w:rsidRPr="00185D34" w:rsidRDefault="00A32ED1" w:rsidP="00894529">
      <w:pPr>
        <w:spacing w:before="0" w:beforeAutospacing="0" w:after="0" w:afterAutospacing="0" w:line="360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Содержание образования при получении начального общего образования реализуется преимущественно за счет учебных предметов, курсов, обеспечивающих целостное восприятие мира, системно-</w:t>
      </w:r>
      <w:proofErr w:type="spellStart"/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деятельностный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подход и индивидуализацию обучения.</w:t>
      </w:r>
    </w:p>
    <w:p w:rsidR="00B005AF" w:rsidRPr="00185D34" w:rsidRDefault="00A32ED1" w:rsidP="00894529">
      <w:pPr>
        <w:spacing w:before="0" w:beforeAutospacing="0" w:after="0" w:afterAutospacing="0" w:line="360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начального общего образования в порядке, установленном локальными нормативными актами </w:t>
      </w:r>
      <w:r w:rsidR="00894529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proofErr w:type="spellStart"/>
      <w:r w:rsidR="00894529">
        <w:rPr>
          <w:rFonts w:hAnsi="Times New Roman" w:cs="Times New Roman"/>
          <w:color w:val="000000"/>
          <w:sz w:val="24"/>
          <w:szCs w:val="24"/>
          <w:lang w:val="ru-RU"/>
        </w:rPr>
        <w:t>Малохабыкская</w:t>
      </w:r>
      <w:proofErr w:type="spellEnd"/>
      <w:r w:rsidR="00894529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 xml:space="preserve">. Реализация индивидуальных учебных планов, программ сопровождается </w:t>
      </w:r>
      <w:proofErr w:type="spellStart"/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тьюторской</w:t>
      </w:r>
      <w:proofErr w:type="spellEnd"/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 xml:space="preserve"> поддержкой.</w:t>
      </w:r>
    </w:p>
    <w:p w:rsidR="00B005AF" w:rsidRPr="00185D34" w:rsidRDefault="00A32ED1" w:rsidP="00894529">
      <w:pPr>
        <w:spacing w:before="0" w:beforeAutospacing="0" w:after="0" w:afterAutospacing="0" w:line="360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 xml:space="preserve">В основу учебного плана положен вариант федерального учебного плана № 1 Федеральной образовательной программы, утвержденной приказом </w:t>
      </w:r>
      <w:proofErr w:type="spellStart"/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 xml:space="preserve">с учетом изменений, внесенных приказом от </w:t>
      </w:r>
      <w:proofErr w:type="spellStart"/>
      <w:proofErr w:type="gramStart"/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spellEnd"/>
      <w:proofErr w:type="gramEnd"/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 xml:space="preserve"> 09.10.2024 № 704.</w:t>
      </w:r>
    </w:p>
    <w:p w:rsidR="00B005AF" w:rsidRPr="00185D34" w:rsidRDefault="00A32ED1" w:rsidP="00894529">
      <w:pPr>
        <w:spacing w:before="0" w:beforeAutospacing="0" w:after="0" w:afterAutospacing="0" w:line="360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Вариант № 1 предназначен для образовательных организаций, в которых обучение ведется на русском языке в режиме пятидневной учебной недели.</w:t>
      </w:r>
    </w:p>
    <w:p w:rsidR="00B005AF" w:rsidRPr="00185D34" w:rsidRDefault="00A32ED1" w:rsidP="00894529">
      <w:pPr>
        <w:spacing w:before="0" w:beforeAutospacing="0" w:after="0" w:afterAutospacing="0" w:line="360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Учебный план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 четырехлетний нормативный срок освоения образовательных программ начального общего образования.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учебного года при получении начального общего образования для 1-х классов составляет 33 недели, для 2–4-х 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34 недели. Соответственно, весь период обучения на уровне НОО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135 учебных недель.</w:t>
      </w:r>
    </w:p>
    <w:p w:rsidR="00B005AF" w:rsidRPr="00185D34" w:rsidRDefault="00A32ED1" w:rsidP="00894529">
      <w:pPr>
        <w:spacing w:before="0" w:beforeAutospacing="0" w:after="0" w:afterAutospacing="0" w:line="360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сентябре–декабре уроки длятся по 35 минут, в январе–мае –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40 минут.</w:t>
      </w:r>
    </w:p>
    <w:p w:rsidR="00B005AF" w:rsidRPr="00185D34" w:rsidRDefault="00A32ED1" w:rsidP="00894529">
      <w:pPr>
        <w:spacing w:before="0" w:beforeAutospacing="0" w:after="0" w:afterAutospacing="0" w:line="360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Объем максимально допустимой нагрузки в течение дня:</w:t>
      </w:r>
    </w:p>
    <w:p w:rsidR="00B005AF" w:rsidRPr="00185D34" w:rsidRDefault="00A32ED1" w:rsidP="00894529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для 1-х классов – не более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четырех уроков в день и один день в неделю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пять уроков;</w:t>
      </w:r>
    </w:p>
    <w:p w:rsidR="00B005AF" w:rsidRPr="00185D34" w:rsidRDefault="00A32ED1" w:rsidP="00894529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2–4-х классов – не более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пяти уроков.</w:t>
      </w:r>
    </w:p>
    <w:p w:rsidR="00B005AF" w:rsidRPr="00185D34" w:rsidRDefault="00A32ED1" w:rsidP="00894529">
      <w:pPr>
        <w:spacing w:before="0" w:beforeAutospacing="0" w:after="0" w:afterAutospacing="0" w:line="360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1.2.3685-21. В учебном плане начального общего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МБОУ СОШ №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выделено:</w:t>
      </w:r>
    </w:p>
    <w:p w:rsidR="00B005AF" w:rsidRPr="00185D34" w:rsidRDefault="00A32ED1" w:rsidP="00894529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1-х классах – 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в неделю;</w:t>
      </w:r>
    </w:p>
    <w:p w:rsidR="00B005AF" w:rsidRPr="00185D34" w:rsidRDefault="00A32ED1" w:rsidP="00894529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 xml:space="preserve">2–4-х </w:t>
      </w:r>
      <w:proofErr w:type="gramStart"/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 xml:space="preserve"> – 23 часа в неделю.</w:t>
      </w:r>
    </w:p>
    <w:p w:rsidR="00B005AF" w:rsidRPr="00185D34" w:rsidRDefault="00A32ED1" w:rsidP="00894529">
      <w:pPr>
        <w:spacing w:before="0" w:beforeAutospacing="0" w:after="0" w:afterAutospacing="0" w:line="360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часов учебных занятий за четыре года составляет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2999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часов с учетом 16 часов в 1-х классах в сентябре-октябре.</w:t>
      </w:r>
    </w:p>
    <w:p w:rsidR="00B005AF" w:rsidRPr="00185D34" w:rsidRDefault="00A32ED1" w:rsidP="00894529">
      <w:pPr>
        <w:spacing w:before="0" w:beforeAutospacing="0" w:after="0" w:afterAutospacing="0" w:line="360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B005AF" w:rsidRPr="00185D34" w:rsidRDefault="00A32ED1" w:rsidP="00894529">
      <w:pPr>
        <w:spacing w:before="0" w:beforeAutospacing="0" w:after="0" w:afterAutospacing="0" w:line="360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D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</w:p>
    <w:p w:rsidR="00B005AF" w:rsidRPr="00185D34" w:rsidRDefault="00A32ED1" w:rsidP="00894529">
      <w:pPr>
        <w:spacing w:before="0" w:beforeAutospacing="0" w:after="0" w:afterAutospacing="0" w:line="360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Обязательная часть учебного плана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определяет состав учебных предметов обязательных предметных областей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:rsidR="00B005AF" w:rsidRPr="00185D34" w:rsidRDefault="00A32ED1" w:rsidP="00894529">
      <w:pPr>
        <w:spacing w:before="0" w:beforeAutospacing="0" w:after="0" w:afterAutospacing="0" w:line="360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 xml:space="preserve">Урочная деятельность направлена на достижение </w:t>
      </w:r>
      <w:proofErr w:type="gramStart"/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B005AF" w:rsidRPr="00185D34" w:rsidRDefault="00A32ED1" w:rsidP="00894529">
      <w:pPr>
        <w:spacing w:before="0" w:beforeAutospacing="0" w:after="0" w:afterAutospacing="0" w:line="360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 w:rsidR="00B005AF" w:rsidRPr="00185D34" w:rsidRDefault="00A32ED1" w:rsidP="00894529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«Русский язык и литературное чтение».</w:t>
      </w:r>
    </w:p>
    <w:p w:rsidR="00B005AF" w:rsidRDefault="00A32ED1" w:rsidP="00894529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».</w:t>
      </w:r>
    </w:p>
    <w:p w:rsidR="00B005AF" w:rsidRDefault="00A32ED1" w:rsidP="00894529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«Математика и информатика».</w:t>
      </w:r>
    </w:p>
    <w:p w:rsidR="00B005AF" w:rsidRPr="00185D34" w:rsidRDefault="00A32ED1" w:rsidP="00894529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«Обществознание и естествознание ("Окружающий мир")».</w:t>
      </w:r>
    </w:p>
    <w:p w:rsidR="00B005AF" w:rsidRPr="00185D34" w:rsidRDefault="00A32ED1" w:rsidP="00894529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«Основы религиозных культур и светской этики».</w:t>
      </w:r>
    </w:p>
    <w:p w:rsidR="00B005AF" w:rsidRDefault="00A32ED1" w:rsidP="00894529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Искусство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».</w:t>
      </w:r>
    </w:p>
    <w:p w:rsidR="00B005AF" w:rsidRDefault="00A32ED1" w:rsidP="00894529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«Технология».</w:t>
      </w:r>
    </w:p>
    <w:p w:rsidR="00B005AF" w:rsidRDefault="00A32ED1" w:rsidP="00894529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«Физическая культура».</w:t>
      </w:r>
    </w:p>
    <w:p w:rsidR="00B005AF" w:rsidRPr="00185D34" w:rsidRDefault="00A32ED1" w:rsidP="00894529">
      <w:pPr>
        <w:spacing w:before="0" w:beforeAutospacing="0" w:after="0" w:afterAutospacing="0" w:line="360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В школе языком образования является русский язык, и в соответствии с пунктом 32.1 ФГОС НОО изучение родного языка и литературного чтения на родном языке из числа языков народов Российской Федерации, государственных языков республик Российской Федерации осуществляется по заявлению родителей (законных представителей) несовершеннолетних. Родители в своих заявлениях отказались от изучения предметов «Родной (русский) язык» и «Литературное чтение на родном (русском) языке».</w:t>
      </w:r>
    </w:p>
    <w:p w:rsidR="00B005AF" w:rsidRPr="00185D34" w:rsidRDefault="00A32ED1" w:rsidP="00894529">
      <w:pPr>
        <w:spacing w:before="0" w:beforeAutospacing="0" w:after="0" w:afterAutospacing="0" w:line="360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 xml:space="preserve">Изучение информатики в 1–4-х классах осуществляется в рамках учебных предметов обязательной части учебного плана. Достижение предметных и </w:t>
      </w:r>
      <w:proofErr w:type="spellStart"/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B005AF" w:rsidRPr="00185D34" w:rsidRDefault="00A32ED1" w:rsidP="00894529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«Математика»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B005AF" w:rsidRPr="00185D34" w:rsidRDefault="00A32ED1" w:rsidP="00894529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«Окружающий мир»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 xml:space="preserve">модуль «Безопасность в сети Интернет» (обеспечивает достижение предметных и </w:t>
      </w:r>
      <w:proofErr w:type="spellStart"/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результатов, связанных с использованием информационных технологий);</w:t>
      </w:r>
    </w:p>
    <w:p w:rsidR="00B005AF" w:rsidRPr="00185D34" w:rsidRDefault="00A32ED1" w:rsidP="00894529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«Изобразительное искусство»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модуль «Азбука цифровой графики» (предусматривает изучение фотографии, работу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 xml:space="preserve">в программах </w:t>
      </w:r>
      <w:r>
        <w:rPr>
          <w:rFonts w:hAnsi="Times New Roman" w:cs="Times New Roman"/>
          <w:color w:val="000000"/>
          <w:sz w:val="24"/>
          <w:szCs w:val="24"/>
        </w:rPr>
        <w:t>Paint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Picture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Manager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PowerPoint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, виртуальные путешествия);</w:t>
      </w:r>
    </w:p>
    <w:p w:rsidR="00B005AF" w:rsidRPr="00185D34" w:rsidRDefault="00A32ED1" w:rsidP="00894529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«Труд (технология)»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 xml:space="preserve">модуль «ИКТ» (обеспечивает достижение предметных и </w:t>
      </w:r>
      <w:proofErr w:type="spellStart"/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результатов, связанных с использованием информационных технологий).</w:t>
      </w:r>
    </w:p>
    <w:p w:rsidR="00B005AF" w:rsidRPr="00185D34" w:rsidRDefault="00A32ED1" w:rsidP="00894529">
      <w:pPr>
        <w:spacing w:before="0" w:beforeAutospacing="0" w:after="0" w:afterAutospacing="0" w:line="360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Учебный предмет «Основы религиозных культур и светской этики»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изучается в объеме 1 часа в неделю в 4-м классе. На основании заявлений родителей (законных представителей) несовершеннолетних обучающихся в учебном плане представлены модули «Основы православной культуры», «Основы религиозных культур народов России» и «Основы светской этики».</w:t>
      </w:r>
    </w:p>
    <w:p w:rsidR="00B005AF" w:rsidRPr="00185D34" w:rsidRDefault="00A32ED1" w:rsidP="00894529">
      <w:pPr>
        <w:spacing w:before="0" w:beforeAutospacing="0" w:after="0" w:afterAutospacing="0" w:line="360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При проведении занятий по учебным предметам «Иностранный язык» (во 2–4-х классах)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«Основы религиозных культур и светской этики» (в 4-х классах) 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деление классов на две группы с учетом норм по предельно допустимой наполняемости групп.</w:t>
      </w:r>
    </w:p>
    <w:p w:rsidR="00B005AF" w:rsidRPr="00185D34" w:rsidRDefault="00A32ED1" w:rsidP="00894529">
      <w:pPr>
        <w:spacing w:before="0" w:beforeAutospacing="0" w:after="0" w:afterAutospacing="0" w:line="360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D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</w:t>
      </w:r>
    </w:p>
    <w:p w:rsidR="00894529" w:rsidRDefault="00A32ED1" w:rsidP="00894529">
      <w:pPr>
        <w:spacing w:before="0" w:beforeAutospacing="0" w:after="0" w:afterAutospacing="0" w:line="360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</w:t>
      </w:r>
    </w:p>
    <w:p w:rsidR="00B005AF" w:rsidRPr="00185D34" w:rsidRDefault="00A32ED1" w:rsidP="00894529">
      <w:pPr>
        <w:spacing w:before="0" w:beforeAutospacing="0" w:after="0" w:afterAutospacing="0" w:line="360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Время, отводимое на данную часть внутри максимально допустимой недельной нагрузки обучающихся, используется</w:t>
      </w:r>
      <w:r w:rsidR="00894529">
        <w:rPr>
          <w:rFonts w:hAnsi="Times New Roman" w:cs="Times New Roman"/>
          <w:color w:val="000000"/>
          <w:sz w:val="24"/>
          <w:szCs w:val="24"/>
          <w:lang w:val="ru-RU"/>
        </w:rPr>
        <w:t xml:space="preserve"> н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 xml:space="preserve">а увеличение учебных часов, отводимых на изучение отдельных учебных предметов, курсов, модулей из перечня, предлагаемого </w:t>
      </w:r>
      <w:r w:rsidR="00894529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proofErr w:type="spellStart"/>
      <w:r w:rsidR="00894529">
        <w:rPr>
          <w:rFonts w:hAnsi="Times New Roman" w:cs="Times New Roman"/>
          <w:color w:val="000000"/>
          <w:sz w:val="24"/>
          <w:szCs w:val="24"/>
          <w:lang w:val="ru-RU"/>
        </w:rPr>
        <w:t>Малохабыкская</w:t>
      </w:r>
      <w:proofErr w:type="spellEnd"/>
      <w:r w:rsidR="00894529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 xml:space="preserve">, по выбору </w:t>
      </w:r>
      <w:r w:rsidR="00894529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 xml:space="preserve">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</w:t>
      </w:r>
      <w:r w:rsidR="00894529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proofErr w:type="spellStart"/>
      <w:r w:rsidR="00894529">
        <w:rPr>
          <w:rFonts w:hAnsi="Times New Roman" w:cs="Times New Roman"/>
          <w:color w:val="000000"/>
          <w:sz w:val="24"/>
          <w:szCs w:val="24"/>
          <w:lang w:val="ru-RU"/>
        </w:rPr>
        <w:t>Малохабыкская</w:t>
      </w:r>
      <w:proofErr w:type="spellEnd"/>
      <w:r w:rsidR="00894529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proofErr w:type="gramEnd"/>
    </w:p>
    <w:p w:rsidR="00B005AF" w:rsidRPr="00185D34" w:rsidRDefault="00A32ED1" w:rsidP="00894529">
      <w:pPr>
        <w:spacing w:before="0" w:beforeAutospacing="0" w:after="0" w:afterAutospacing="0" w:line="360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 xml:space="preserve">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</w:t>
      </w:r>
      <w:r w:rsidR="00894529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proofErr w:type="spellStart"/>
      <w:r w:rsidR="00894529">
        <w:rPr>
          <w:rFonts w:hAnsi="Times New Roman" w:cs="Times New Roman"/>
          <w:color w:val="000000"/>
          <w:sz w:val="24"/>
          <w:szCs w:val="24"/>
          <w:lang w:val="ru-RU"/>
        </w:rPr>
        <w:t>Малохабыкская</w:t>
      </w:r>
      <w:proofErr w:type="spellEnd"/>
      <w:r w:rsidR="00894529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proofErr w:type="gramEnd"/>
    </w:p>
    <w:p w:rsidR="00B005AF" w:rsidRPr="00185D34" w:rsidRDefault="00A32ED1" w:rsidP="00894529">
      <w:pPr>
        <w:spacing w:before="0" w:beforeAutospacing="0" w:after="0" w:afterAutospacing="0" w:line="360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Суммарный объем домашнего задания по всем предметам для каждого класса не превышает продолжительности выполнения 1 час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для 1 класса, 1,5 часа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для 2 и 3 классов, 2 часа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 xml:space="preserve">для 4 класса. Образовательной организацией осуществляется координация и контроль объема домашнего задания </w:t>
      </w:r>
      <w:proofErr w:type="gramStart"/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 xml:space="preserve"> каждого класса по всем предметам в соответствии с Гигиеническими нормативами.</w:t>
      </w:r>
    </w:p>
    <w:p w:rsidR="00B005AF" w:rsidRPr="00185D34" w:rsidRDefault="00A32ED1" w:rsidP="00894529">
      <w:pPr>
        <w:spacing w:before="0" w:beforeAutospacing="0" w:after="0" w:afterAutospacing="0" w:line="360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Домашнее задание на следующий урок задается на текущем уроке, дублируется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в электронном журнале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не позднее времени окончания учебного дня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14.00.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достаточное количество времени.</w:t>
      </w:r>
    </w:p>
    <w:p w:rsidR="00B005AF" w:rsidRPr="00185D34" w:rsidRDefault="00A32ED1" w:rsidP="00894529">
      <w:pPr>
        <w:spacing w:before="0" w:beforeAutospacing="0" w:after="0" w:afterAutospacing="0" w:line="360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</w:t>
      </w:r>
      <w:proofErr w:type="gramStart"/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 xml:space="preserve"> эпидемиологическими требованиями и Гигиеническими нормативами</w:t>
      </w:r>
    </w:p>
    <w:p w:rsidR="00B005AF" w:rsidRPr="00185D34" w:rsidRDefault="00A32ED1" w:rsidP="00894529">
      <w:pPr>
        <w:spacing w:before="0" w:beforeAutospacing="0" w:after="0" w:afterAutospacing="0" w:line="360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D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 промежуточной аттестации</w:t>
      </w:r>
    </w:p>
    <w:p w:rsidR="00B005AF" w:rsidRPr="00185D34" w:rsidRDefault="00A32ED1" w:rsidP="00894529">
      <w:pPr>
        <w:spacing w:before="0" w:beforeAutospacing="0" w:after="0" w:afterAutospacing="0" w:line="360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Учебный план определяет формы проведения промежуточной аттестации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 xml:space="preserve">ФОП НОО, утвержденной приказом </w:t>
      </w:r>
      <w:proofErr w:type="spellStart"/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372,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«Положением о текущем контроле и промежуточной аттестации»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94529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proofErr w:type="spellStart"/>
      <w:r w:rsidR="00894529">
        <w:rPr>
          <w:rFonts w:hAnsi="Times New Roman" w:cs="Times New Roman"/>
          <w:color w:val="000000"/>
          <w:sz w:val="24"/>
          <w:szCs w:val="24"/>
          <w:lang w:val="ru-RU"/>
        </w:rPr>
        <w:t>Малохабыкская</w:t>
      </w:r>
      <w:proofErr w:type="spellEnd"/>
      <w:r w:rsidR="00894529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</w:p>
    <w:p w:rsidR="00B005AF" w:rsidRPr="00185D34" w:rsidRDefault="00A32ED1" w:rsidP="00894529">
      <w:pPr>
        <w:spacing w:before="0" w:beforeAutospacing="0" w:after="0" w:afterAutospacing="0" w:line="360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В 1-м классе промежуточная аттестация проводится без балльного оценивания. Промежуточная аттестация обучающихся 2-4-х классов проводится в конце каждого учебного периода по каждому изучаемому учебному предмету.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:rsidR="00B005AF" w:rsidRPr="00185D34" w:rsidRDefault="00A32ED1" w:rsidP="00894529">
      <w:pPr>
        <w:spacing w:before="0" w:beforeAutospacing="0" w:after="0" w:afterAutospacing="0" w:line="360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 xml:space="preserve">По итогам промежуточной аттестации </w:t>
      </w:r>
      <w:proofErr w:type="gramStart"/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 xml:space="preserve"> выставляется промежуточная оценка, которая фиксирует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достижение предметных планируемых результатов и универсальных учебных действий. По учебным предметам «Русский язык», «Литературное чтение», «Математика» промежуточная оценка выставляется с учетом степени значимости отметок за тематические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проверочные работы.</w:t>
      </w:r>
    </w:p>
    <w:p w:rsidR="00B005AF" w:rsidRPr="00185D34" w:rsidRDefault="00A32ED1" w:rsidP="00894529">
      <w:pPr>
        <w:spacing w:before="0" w:beforeAutospacing="0" w:after="0" w:afterAutospacing="0" w:line="360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Промежуточная оценка является основанием для перевода </w:t>
      </w:r>
      <w:proofErr w:type="gramStart"/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 xml:space="preserve"> в следующий класс.</w:t>
      </w:r>
    </w:p>
    <w:p w:rsidR="00B005AF" w:rsidRPr="00185D34" w:rsidRDefault="00A32ED1" w:rsidP="00894529">
      <w:pPr>
        <w:spacing w:before="0" w:beforeAutospacing="0" w:after="0" w:afterAutospacing="0" w:line="360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D34">
        <w:rPr>
          <w:rFonts w:hAnsi="Times New Roman" w:cs="Times New Roman"/>
          <w:color w:val="000000"/>
          <w:sz w:val="24"/>
          <w:szCs w:val="24"/>
          <w:lang w:val="ru-RU"/>
        </w:rPr>
        <w:t>Формы промежуточной аттестации для учебных предметов, учебных и внеурочных курсов, учебных модулей представлены в таблице: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21"/>
        <w:gridCol w:w="1392"/>
        <w:gridCol w:w="5784"/>
      </w:tblGrid>
      <w:tr w:rsidR="00B005AF" w:rsidTr="00894529"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5AF" w:rsidRDefault="00A32ED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модули</w:t>
            </w:r>
            <w:proofErr w:type="spellEnd"/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5AF" w:rsidRDefault="00A32ED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5AF" w:rsidRDefault="00A32ED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 w:rsidR="00B005AF" w:rsidRPr="00D26983" w:rsidTr="00894529">
        <w:tc>
          <w:tcPr>
            <w:tcW w:w="33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5AF" w:rsidRPr="00185D34" w:rsidRDefault="00A32ED1">
            <w:pPr>
              <w:rPr>
                <w:lang w:val="ru-RU"/>
              </w:rPr>
            </w:pPr>
            <w:r w:rsidRPr="00185D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D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B005AF" w:rsidRPr="00D26983" w:rsidTr="00894529">
        <w:tc>
          <w:tcPr>
            <w:tcW w:w="33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5AF" w:rsidRDefault="00A32E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5AF" w:rsidRPr="00185D34" w:rsidRDefault="00A32ED1">
            <w:pPr>
              <w:rPr>
                <w:lang w:val="ru-RU"/>
              </w:rPr>
            </w:pPr>
            <w:r w:rsidRPr="00185D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B005AF" w:rsidRPr="00D26983" w:rsidTr="00894529"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5AF" w:rsidRPr="00185D34" w:rsidRDefault="00A32ED1">
            <w:pPr>
              <w:rPr>
                <w:lang w:val="ru-RU"/>
              </w:rPr>
            </w:pPr>
            <w:r w:rsidRPr="00185D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B005AF" w:rsidRPr="00D26983" w:rsidTr="00894529">
        <w:tc>
          <w:tcPr>
            <w:tcW w:w="33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5AF" w:rsidRPr="00185D34" w:rsidRDefault="00A32ED1">
            <w:pPr>
              <w:rPr>
                <w:lang w:val="ru-RU"/>
              </w:rPr>
            </w:pPr>
            <w:r w:rsidRPr="00185D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B005AF" w:rsidRPr="00D26983" w:rsidTr="00894529">
        <w:tc>
          <w:tcPr>
            <w:tcW w:w="33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5AF" w:rsidRPr="00185D34" w:rsidRDefault="00A32ED1">
            <w:pPr>
              <w:rPr>
                <w:lang w:val="ru-RU"/>
              </w:rPr>
            </w:pPr>
            <w:r w:rsidRPr="00185D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 учебных достижений на основе накопленных текущих оценок и результатов выполнения </w:t>
            </w:r>
            <w:r w:rsidRPr="00185D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тематических проверочных работ, зафиксированных в классном журнале</w:t>
            </w:r>
          </w:p>
        </w:tc>
      </w:tr>
      <w:tr w:rsidR="00B005AF" w:rsidRPr="00D26983" w:rsidTr="00894529"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Pr="00185D34" w:rsidRDefault="00A32E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D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Основы религиозных культур и светской этики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5AF" w:rsidRPr="00185D34" w:rsidRDefault="00A32ED1">
            <w:pPr>
              <w:rPr>
                <w:lang w:val="ru-RU"/>
              </w:rPr>
            </w:pPr>
            <w:r w:rsidRPr="00185D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B005AF" w:rsidRPr="00D26983" w:rsidTr="00894529">
        <w:tc>
          <w:tcPr>
            <w:tcW w:w="33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5AF" w:rsidRPr="00185D34" w:rsidRDefault="00A32ED1">
            <w:pPr>
              <w:rPr>
                <w:lang w:val="ru-RU"/>
              </w:rPr>
            </w:pPr>
            <w:r w:rsidRPr="00185D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B005AF" w:rsidRPr="00D26983" w:rsidTr="00894529">
        <w:tc>
          <w:tcPr>
            <w:tcW w:w="33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5AF" w:rsidRPr="00185D34" w:rsidRDefault="00A32ED1">
            <w:pPr>
              <w:rPr>
                <w:lang w:val="ru-RU"/>
              </w:rPr>
            </w:pPr>
            <w:r w:rsidRPr="00185D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B005AF" w:rsidRPr="00D26983" w:rsidTr="00894529">
        <w:tc>
          <w:tcPr>
            <w:tcW w:w="33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5AF" w:rsidRPr="00185D34" w:rsidRDefault="00A32ED1">
            <w:pPr>
              <w:rPr>
                <w:lang w:val="ru-RU"/>
              </w:rPr>
            </w:pPr>
            <w:r w:rsidRPr="00185D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B005AF" w:rsidRPr="00D26983" w:rsidTr="00894529">
        <w:tc>
          <w:tcPr>
            <w:tcW w:w="33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5AF" w:rsidRPr="00185D34" w:rsidRDefault="00A32ED1">
            <w:pPr>
              <w:rPr>
                <w:lang w:val="ru-RU"/>
              </w:rPr>
            </w:pPr>
            <w:r w:rsidRPr="00185D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B005AF" w:rsidRPr="00D26983" w:rsidTr="00894529"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Pr="00185D34" w:rsidRDefault="00A32ED1">
            <w:pPr>
              <w:rPr>
                <w:lang w:val="ru-RU"/>
              </w:rPr>
            </w:pPr>
            <w:r w:rsidRPr="00185D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по видам спорта «Плавание»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2-3-й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5AF" w:rsidRPr="00185D34" w:rsidRDefault="00A32ED1">
            <w:pPr>
              <w:rPr>
                <w:lang w:val="ru-RU"/>
              </w:rPr>
            </w:pPr>
            <w:r w:rsidRPr="00185D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B005AF" w:rsidTr="00894529"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Pr="00185D34" w:rsidRDefault="0089452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текстом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5AF" w:rsidRDefault="0089452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A32ED1">
              <w:rPr>
                <w:rFonts w:hAnsi="Times New Roman" w:cs="Times New Roman"/>
                <w:color w:val="000000"/>
                <w:sz w:val="24"/>
                <w:szCs w:val="24"/>
              </w:rPr>
              <w:t>–4-й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</w:p>
        </w:tc>
      </w:tr>
    </w:tbl>
    <w:p w:rsidR="00185D34" w:rsidRDefault="00185D34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185D34" w:rsidRDefault="00185D34">
      <w:pPr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br w:type="page"/>
      </w:r>
    </w:p>
    <w:p w:rsidR="00B005AF" w:rsidRPr="00185D34" w:rsidRDefault="00A32ED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D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Учебный план начального общего образования (пятидневная неделя)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0"/>
        <w:gridCol w:w="2870"/>
        <w:gridCol w:w="1316"/>
        <w:gridCol w:w="739"/>
        <w:gridCol w:w="739"/>
        <w:gridCol w:w="739"/>
        <w:gridCol w:w="1314"/>
      </w:tblGrid>
      <w:tr w:rsidR="00B005AF" w:rsidTr="00092B23">
        <w:tc>
          <w:tcPr>
            <w:tcW w:w="13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5AF" w:rsidRDefault="00A32ED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3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5AF" w:rsidRDefault="00A32ED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168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5AF" w:rsidRDefault="00A32ED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6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5AF" w:rsidRDefault="00A32ED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B005AF" w:rsidTr="00092B23">
        <w:tc>
          <w:tcPr>
            <w:tcW w:w="1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B005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B005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5AF" w:rsidRDefault="00A32ED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1-й класс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5AF" w:rsidRDefault="00A32ED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2-й класс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5AF" w:rsidRDefault="00A32ED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3-й класс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5AF" w:rsidRDefault="00A32ED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4-й класс</w:t>
            </w:r>
          </w:p>
        </w:tc>
        <w:tc>
          <w:tcPr>
            <w:tcW w:w="6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B005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05AF" w:rsidTr="00092B23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B005AF" w:rsidTr="0061165E">
        <w:tc>
          <w:tcPr>
            <w:tcW w:w="13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Pr="00185D34" w:rsidRDefault="00A32E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D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и литературное чтение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Pr="00C47CDA" w:rsidRDefault="00A32ED1">
            <w:pPr>
              <w:rPr>
                <w:highlight w:val="yellow"/>
              </w:rPr>
            </w:pPr>
            <w:r w:rsidRPr="00C47CDA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B005AF" w:rsidTr="00C47CDA">
        <w:tc>
          <w:tcPr>
            <w:tcW w:w="1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B005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B005AF" w:rsidTr="00D26983">
        <w:tc>
          <w:tcPr>
            <w:tcW w:w="1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B005AF" w:rsidTr="0061165E">
        <w:tc>
          <w:tcPr>
            <w:tcW w:w="1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B005AF" w:rsidTr="0061165E">
        <w:tc>
          <w:tcPr>
            <w:tcW w:w="1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Pr="00185D34" w:rsidRDefault="00A32E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D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 и естествознание («Окружающий мир»)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005AF" w:rsidTr="002C6397">
        <w:tc>
          <w:tcPr>
            <w:tcW w:w="1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Pr="00185D34" w:rsidRDefault="00A32E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D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Pr="00185D34" w:rsidRDefault="00A32E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D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005AF" w:rsidTr="00C47CDA">
        <w:tc>
          <w:tcPr>
            <w:tcW w:w="13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005AF" w:rsidTr="0061165E">
        <w:tc>
          <w:tcPr>
            <w:tcW w:w="1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B005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005AF" w:rsidTr="0061165E">
        <w:tc>
          <w:tcPr>
            <w:tcW w:w="1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(Труд) технология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Pr="00C47CDA" w:rsidRDefault="00A32ED1">
            <w:pPr>
              <w:rPr>
                <w:highlight w:val="yellow"/>
              </w:rPr>
            </w:pPr>
            <w:r w:rsidRPr="00C47CDA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005AF" w:rsidTr="00092B23">
        <w:tc>
          <w:tcPr>
            <w:tcW w:w="1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Pr="005B00B2" w:rsidRDefault="005B00B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B005AF" w:rsidTr="00092B23">
        <w:tc>
          <w:tcPr>
            <w:tcW w:w="26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B005AF" w:rsidRPr="00D26983" w:rsidTr="00092B23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Pr="00185D34" w:rsidRDefault="00A32ED1">
            <w:pPr>
              <w:rPr>
                <w:lang w:val="ru-RU"/>
              </w:rPr>
            </w:pPr>
            <w:r w:rsidRPr="00185D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B005AF" w:rsidTr="00092B23">
        <w:tc>
          <w:tcPr>
            <w:tcW w:w="26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Pr="00185D34" w:rsidRDefault="00A32E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D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 предметы, курсы, модули по выбору: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005AF" w:rsidTr="007C1B0A">
        <w:tc>
          <w:tcPr>
            <w:tcW w:w="26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Pr="00185D34" w:rsidRDefault="00092B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«Работа с текстом»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005AF" w:rsidTr="00092B23">
        <w:tc>
          <w:tcPr>
            <w:tcW w:w="26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 в неделю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B005AF" w:rsidTr="00092B23">
        <w:tc>
          <w:tcPr>
            <w:tcW w:w="26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Pr="00185D34" w:rsidRDefault="00A32ED1">
            <w:pPr>
              <w:rPr>
                <w:lang w:val="ru-RU"/>
              </w:rPr>
            </w:pPr>
            <w:r w:rsidRPr="00185D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пятидневной неделе) в соответствии с действующими санитарными правилами и нормами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</w:tr>
      <w:tr w:rsidR="00B005AF" w:rsidTr="00092B23">
        <w:tc>
          <w:tcPr>
            <w:tcW w:w="26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Учебные недели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135</w:t>
            </w:r>
          </w:p>
        </w:tc>
      </w:tr>
      <w:tr w:rsidR="00B005AF" w:rsidRPr="00D26983" w:rsidTr="00092B23">
        <w:tc>
          <w:tcPr>
            <w:tcW w:w="26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Pr="00185D34" w:rsidRDefault="00A32ED1">
            <w:pPr>
              <w:rPr>
                <w:lang w:val="ru-RU"/>
              </w:rPr>
            </w:pPr>
            <w:r w:rsidRPr="00185D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Pr="00185D34" w:rsidRDefault="00A32ED1">
            <w:pPr>
              <w:rPr>
                <w:lang w:val="ru-RU"/>
              </w:rPr>
            </w:pPr>
            <w:r w:rsidRPr="00185D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653 (с учетом 16 часов в сентябре-октябре)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Default="00A32ED1">
            <w:r>
              <w:rPr>
                <w:rFonts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05AF" w:rsidRPr="00185D34" w:rsidRDefault="00A32ED1">
            <w:pPr>
              <w:rPr>
                <w:lang w:val="ru-RU"/>
              </w:rPr>
            </w:pPr>
            <w:r w:rsidRPr="00185D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2999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D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(с учетом 16 часов в сентябре-октябре)</w:t>
            </w:r>
          </w:p>
        </w:tc>
      </w:tr>
    </w:tbl>
    <w:p w:rsidR="00A32ED1" w:rsidRPr="00894529" w:rsidRDefault="00A32ED1">
      <w:pPr>
        <w:rPr>
          <w:lang w:val="ru-RU"/>
        </w:rPr>
      </w:pPr>
    </w:p>
    <w:sectPr w:rsidR="00A32ED1" w:rsidRPr="00894529" w:rsidSect="00092B23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E20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2E4B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742D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BB4AC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97113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6D6E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AD472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AA45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92B23"/>
    <w:rsid w:val="00185D34"/>
    <w:rsid w:val="002C6397"/>
    <w:rsid w:val="002D33B1"/>
    <w:rsid w:val="002D3591"/>
    <w:rsid w:val="003500B6"/>
    <w:rsid w:val="003514A0"/>
    <w:rsid w:val="0041426C"/>
    <w:rsid w:val="004F7E17"/>
    <w:rsid w:val="005A05CE"/>
    <w:rsid w:val="005B00B2"/>
    <w:rsid w:val="0061165E"/>
    <w:rsid w:val="00653AF6"/>
    <w:rsid w:val="00784386"/>
    <w:rsid w:val="007C1B0A"/>
    <w:rsid w:val="00894529"/>
    <w:rsid w:val="008D5BDA"/>
    <w:rsid w:val="00A32ED1"/>
    <w:rsid w:val="00B005AF"/>
    <w:rsid w:val="00B73A5A"/>
    <w:rsid w:val="00C47CDA"/>
    <w:rsid w:val="00D2698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6</Pages>
  <Words>1860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Анастасия</cp:lastModifiedBy>
  <cp:revision>9</cp:revision>
  <cp:lastPrinted>2025-05-16T05:48:00Z</cp:lastPrinted>
  <dcterms:created xsi:type="dcterms:W3CDTF">2011-11-02T04:15:00Z</dcterms:created>
  <dcterms:modified xsi:type="dcterms:W3CDTF">2025-09-21T13:28:00Z</dcterms:modified>
</cp:coreProperties>
</file>